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BC" w:rsidRPr="009E0B89" w:rsidRDefault="006A2CBC" w:rsidP="006A2CBC">
      <w:pPr>
        <w:spacing w:after="0" w:line="240" w:lineRule="auto"/>
        <w:rPr>
          <w:rFonts w:cstheme="minorHAnsi"/>
          <w:b/>
          <w:caps/>
          <w:sz w:val="26"/>
          <w:szCs w:val="26"/>
          <w:lang w:val="en-US"/>
        </w:rPr>
      </w:pPr>
      <w:r w:rsidRPr="009E0B89">
        <w:rPr>
          <w:rFonts w:cstheme="minorHAnsi"/>
          <w:b/>
          <w:caps/>
          <w:sz w:val="26"/>
          <w:szCs w:val="26"/>
          <w:lang w:val="en-US"/>
        </w:rPr>
        <w:t>CALL: Boosting Distance Learning in Mining AND Metal Production</w:t>
      </w:r>
    </w:p>
    <w:p w:rsidR="00E75A83" w:rsidRPr="009E0B89" w:rsidRDefault="006A2CBC" w:rsidP="009E0B89">
      <w:pPr>
        <w:spacing w:after="0"/>
        <w:rPr>
          <w:i/>
          <w:sz w:val="18"/>
          <w:lang w:val="en-GB"/>
        </w:rPr>
      </w:pPr>
      <w:r w:rsidRPr="009E0B89">
        <w:rPr>
          <w:i/>
          <w:sz w:val="18"/>
          <w:lang w:val="en-GB"/>
        </w:rPr>
        <w:t>Information about the call</w:t>
      </w:r>
      <w:r w:rsidR="00E75A83" w:rsidRPr="009E0B89">
        <w:rPr>
          <w:i/>
          <w:sz w:val="18"/>
          <w:lang w:val="en-GB"/>
        </w:rPr>
        <w:t>:</w:t>
      </w:r>
      <w:r w:rsidR="00EC2893" w:rsidRPr="009E0B89">
        <w:rPr>
          <w:i/>
          <w:sz w:val="18"/>
          <w:lang w:val="en-GB"/>
        </w:rPr>
        <w:t xml:space="preserve"> </w:t>
      </w:r>
      <w:hyperlink r:id="rId8" w:history="1">
        <w:r w:rsidR="00E75A83" w:rsidRPr="009E0B89">
          <w:rPr>
            <w:rStyle w:val="Hyperlink"/>
            <w:i/>
            <w:sz w:val="18"/>
            <w:lang w:val="en-GB"/>
          </w:rPr>
          <w:t>www.sipstrim.se/calls</w:t>
        </w:r>
      </w:hyperlink>
      <w:r w:rsidR="009E0B89" w:rsidRPr="009E0B89">
        <w:rPr>
          <w:rStyle w:val="Hyperlink"/>
          <w:i/>
          <w:sz w:val="18"/>
          <w:lang w:val="en-GB"/>
        </w:rPr>
        <w:br/>
      </w:r>
      <w:r w:rsidR="009E0B89" w:rsidRPr="009E0B89">
        <w:rPr>
          <w:i/>
          <w:sz w:val="18"/>
          <w:lang w:val="en-GB"/>
        </w:rPr>
        <w:t xml:space="preserve">Application </w:t>
      </w:r>
      <w:proofErr w:type="gramStart"/>
      <w:r w:rsidR="009E0B89" w:rsidRPr="009E0B89">
        <w:rPr>
          <w:i/>
          <w:sz w:val="18"/>
          <w:lang w:val="en-GB"/>
        </w:rPr>
        <w:t>is sent</w:t>
      </w:r>
      <w:proofErr w:type="gramEnd"/>
      <w:r w:rsidR="009E0B89" w:rsidRPr="009E0B89">
        <w:rPr>
          <w:i/>
          <w:sz w:val="18"/>
          <w:lang w:val="en-GB"/>
        </w:rPr>
        <w:t xml:space="preserve"> to: Lawrence Hooey, SIP STRIM</w:t>
      </w:r>
      <w:r w:rsidR="009E0B89" w:rsidRPr="009E0B89">
        <w:rPr>
          <w:i/>
          <w:sz w:val="18"/>
          <w:lang w:val="en-GB"/>
        </w:rPr>
        <w:t xml:space="preserve">, </w:t>
      </w:r>
      <w:hyperlink r:id="rId9" w:history="1">
        <w:r w:rsidR="009E0B89" w:rsidRPr="009E0B89">
          <w:rPr>
            <w:rStyle w:val="Hyperlink"/>
            <w:i/>
            <w:sz w:val="18"/>
            <w:lang w:val="en-GB"/>
          </w:rPr>
          <w:t>lawrence.hooey@sipstrim.se</w:t>
        </w:r>
      </w:hyperlink>
    </w:p>
    <w:p w:rsidR="00E75A83" w:rsidRDefault="00E75A83" w:rsidP="00D329BE">
      <w:pPr>
        <w:spacing w:after="0"/>
        <w:rPr>
          <w:sz w:val="20"/>
          <w:lang w:val="en-GB"/>
        </w:rPr>
      </w:pPr>
    </w:p>
    <w:p w:rsidR="001F2B92" w:rsidRPr="001F2B92" w:rsidRDefault="001F2B92" w:rsidP="00D329BE">
      <w:pPr>
        <w:spacing w:after="0"/>
        <w:rPr>
          <w:lang w:val="en-GB"/>
        </w:rPr>
      </w:pPr>
      <w:r w:rsidRPr="001F2B92">
        <w:rPr>
          <w:b/>
          <w:lang w:val="en-GB"/>
        </w:rPr>
        <w:t>Title:</w:t>
      </w:r>
      <w:r w:rsidRPr="001F2B92">
        <w:rPr>
          <w:lang w:val="en-GB"/>
        </w:rPr>
        <w:t xml:space="preserve"> project title </w:t>
      </w:r>
    </w:p>
    <w:p w:rsidR="001F2B92" w:rsidRPr="001F2B92" w:rsidRDefault="001F2B92" w:rsidP="00D329BE">
      <w:pPr>
        <w:spacing w:after="0"/>
        <w:rPr>
          <w:lang w:val="en-GB"/>
        </w:rPr>
      </w:pPr>
      <w:r w:rsidRPr="001F2B92">
        <w:rPr>
          <w:b/>
          <w:lang w:val="en-GB"/>
        </w:rPr>
        <w:t>Coordinator:</w:t>
      </w:r>
      <w:r w:rsidRPr="001F2B92">
        <w:rPr>
          <w:lang w:val="en-GB"/>
        </w:rPr>
        <w:t xml:space="preserve"> </w:t>
      </w:r>
      <w:r>
        <w:rPr>
          <w:lang w:val="en-GB"/>
        </w:rPr>
        <w:t>N</w:t>
      </w:r>
      <w:r w:rsidRPr="001F2B92">
        <w:rPr>
          <w:lang w:val="en-GB"/>
        </w:rPr>
        <w:t>ame/email, telephone</w:t>
      </w:r>
    </w:p>
    <w:p w:rsidR="001F2B92" w:rsidRDefault="001F2B92" w:rsidP="00D329BE">
      <w:pPr>
        <w:spacing w:after="0"/>
        <w:rPr>
          <w:lang w:val="en-GB"/>
        </w:rPr>
      </w:pPr>
      <w:r w:rsidRPr="001F2B92">
        <w:rPr>
          <w:b/>
          <w:lang w:val="en-GB"/>
        </w:rPr>
        <w:t>Institution:</w:t>
      </w:r>
      <w:r>
        <w:rPr>
          <w:lang w:val="en-GB"/>
        </w:rPr>
        <w:t xml:space="preserve"> N</w:t>
      </w:r>
      <w:r w:rsidRPr="001F2B92">
        <w:rPr>
          <w:lang w:val="en-GB"/>
        </w:rPr>
        <w:t>ame</w:t>
      </w:r>
    </w:p>
    <w:p w:rsidR="001F2B92" w:rsidRPr="009E0B89" w:rsidRDefault="001F2B92" w:rsidP="00D329BE">
      <w:pPr>
        <w:spacing w:after="0"/>
        <w:rPr>
          <w:sz w:val="8"/>
          <w:lang w:val="en-GB"/>
        </w:rPr>
      </w:pPr>
    </w:p>
    <w:p w:rsidR="001F2B92" w:rsidRPr="00D329BE" w:rsidRDefault="001F2B92" w:rsidP="00D329BE">
      <w:pPr>
        <w:spacing w:after="0"/>
        <w:rPr>
          <w:b/>
          <w:lang w:val="en-GB"/>
        </w:rPr>
      </w:pPr>
      <w:r w:rsidRPr="00D329BE">
        <w:rPr>
          <w:b/>
          <w:lang w:val="en-GB"/>
        </w:rPr>
        <w:t xml:space="preserve">1. Short description of course, course schedule, number of students &amp; any distance learning tools adopted thus far. </w:t>
      </w:r>
    </w:p>
    <w:p w:rsidR="00D329BE" w:rsidRDefault="00D329BE" w:rsidP="00D329BE">
      <w:pPr>
        <w:spacing w:after="0"/>
        <w:rPr>
          <w:lang w:val="en-GB"/>
        </w:rPr>
      </w:pPr>
      <w:r>
        <w:rPr>
          <w:lang w:val="en-GB"/>
        </w:rPr>
        <w:t>…</w:t>
      </w:r>
    </w:p>
    <w:p w:rsidR="00D329BE" w:rsidRPr="001F2B92" w:rsidRDefault="00D329BE" w:rsidP="00D329BE">
      <w:pPr>
        <w:spacing w:after="0"/>
        <w:rPr>
          <w:lang w:val="en-GB"/>
        </w:rPr>
      </w:pPr>
    </w:p>
    <w:p w:rsidR="001F2B92" w:rsidRDefault="001F2B92" w:rsidP="00D329BE">
      <w:pPr>
        <w:spacing w:after="0"/>
        <w:rPr>
          <w:b/>
          <w:lang w:val="en-GB"/>
        </w:rPr>
      </w:pPr>
      <w:r w:rsidRPr="00D329BE">
        <w:rPr>
          <w:b/>
          <w:lang w:val="en-GB"/>
        </w:rPr>
        <w:t xml:space="preserve">2. Why new methods/procedures </w:t>
      </w:r>
      <w:proofErr w:type="gramStart"/>
      <w:r w:rsidRPr="00D329BE">
        <w:rPr>
          <w:b/>
          <w:lang w:val="en-GB"/>
        </w:rPr>
        <w:t>are needed</w:t>
      </w:r>
      <w:proofErr w:type="gramEnd"/>
      <w:r w:rsidRPr="00D329BE">
        <w:rPr>
          <w:b/>
          <w:lang w:val="en-GB"/>
        </w:rPr>
        <w:t xml:space="preserve"> over existing distance learning tools available?</w:t>
      </w:r>
    </w:p>
    <w:p w:rsidR="00D329BE" w:rsidRDefault="00D329BE" w:rsidP="00D329BE">
      <w:pPr>
        <w:spacing w:after="0"/>
        <w:rPr>
          <w:lang w:val="en-GB"/>
        </w:rPr>
      </w:pPr>
      <w:r>
        <w:rPr>
          <w:lang w:val="en-GB"/>
        </w:rPr>
        <w:t>…</w:t>
      </w:r>
    </w:p>
    <w:p w:rsidR="00D329BE" w:rsidRPr="001F2B92" w:rsidRDefault="00D329BE" w:rsidP="00D329BE">
      <w:pPr>
        <w:spacing w:after="0"/>
        <w:rPr>
          <w:lang w:val="en-GB"/>
        </w:rPr>
      </w:pPr>
    </w:p>
    <w:p w:rsidR="001F2B92" w:rsidRDefault="001F2B92" w:rsidP="00D329BE">
      <w:pPr>
        <w:spacing w:after="0"/>
        <w:rPr>
          <w:b/>
          <w:lang w:val="en-GB"/>
        </w:rPr>
      </w:pPr>
      <w:r w:rsidRPr="00D329BE">
        <w:rPr>
          <w:b/>
          <w:lang w:val="en-GB"/>
        </w:rPr>
        <w:t xml:space="preserve">3. New methods to be adopted &amp; how do you plan to implement new distance learning tools to the </w:t>
      </w:r>
      <w:proofErr w:type="gramStart"/>
      <w:r w:rsidRPr="00D329BE">
        <w:rPr>
          <w:b/>
          <w:lang w:val="en-GB"/>
        </w:rPr>
        <w:t>course?</w:t>
      </w:r>
      <w:proofErr w:type="gramEnd"/>
      <w:r w:rsidRPr="00D329BE">
        <w:rPr>
          <w:b/>
          <w:lang w:val="en-GB"/>
        </w:rPr>
        <w:t xml:space="preserve"> </w:t>
      </w:r>
    </w:p>
    <w:p w:rsidR="00D329BE" w:rsidRDefault="00D329BE" w:rsidP="00D329BE">
      <w:pPr>
        <w:spacing w:after="0"/>
        <w:rPr>
          <w:lang w:val="en-GB"/>
        </w:rPr>
      </w:pPr>
      <w:r>
        <w:rPr>
          <w:lang w:val="en-GB"/>
        </w:rPr>
        <w:t>…</w:t>
      </w:r>
    </w:p>
    <w:p w:rsidR="00D329BE" w:rsidRPr="001F2B92" w:rsidRDefault="00D329BE" w:rsidP="00D329BE">
      <w:pPr>
        <w:spacing w:after="0"/>
        <w:rPr>
          <w:lang w:val="en-GB"/>
        </w:rPr>
      </w:pPr>
    </w:p>
    <w:p w:rsidR="006A2CBC" w:rsidRDefault="001F2B92" w:rsidP="00D329BE">
      <w:pPr>
        <w:spacing w:after="0"/>
        <w:rPr>
          <w:b/>
          <w:lang w:val="en-GB"/>
        </w:rPr>
      </w:pPr>
      <w:r w:rsidRPr="00D329BE">
        <w:rPr>
          <w:b/>
          <w:lang w:val="en-GB"/>
        </w:rPr>
        <w:t xml:space="preserve">4. How do you plan to use the funding? </w:t>
      </w:r>
    </w:p>
    <w:p w:rsidR="001F2B92" w:rsidRPr="006A2CBC" w:rsidRDefault="001F2B92" w:rsidP="00D329BE">
      <w:pPr>
        <w:spacing w:after="0"/>
        <w:rPr>
          <w:i/>
          <w:lang w:val="en-GB"/>
        </w:rPr>
      </w:pPr>
      <w:r w:rsidRPr="006A2CBC">
        <w:rPr>
          <w:i/>
          <w:lang w:val="en-GB"/>
        </w:rPr>
        <w:t>Budget and schedule</w:t>
      </w:r>
    </w:p>
    <w:p w:rsidR="00D329BE" w:rsidRDefault="00D329BE" w:rsidP="00D329BE">
      <w:pPr>
        <w:spacing w:after="0"/>
        <w:rPr>
          <w:lang w:val="en-GB"/>
        </w:rPr>
      </w:pPr>
      <w:r>
        <w:rPr>
          <w:lang w:val="en-GB"/>
        </w:rPr>
        <w:t>…</w:t>
      </w:r>
    </w:p>
    <w:p w:rsidR="00D329BE" w:rsidRPr="001F2B92" w:rsidRDefault="00D329BE" w:rsidP="00D329BE">
      <w:pPr>
        <w:spacing w:after="0"/>
        <w:rPr>
          <w:lang w:val="en-GB"/>
        </w:rPr>
      </w:pPr>
    </w:p>
    <w:p w:rsidR="001F2B92" w:rsidRPr="00D329BE" w:rsidRDefault="001F2B92" w:rsidP="00D329BE">
      <w:pPr>
        <w:spacing w:after="0"/>
        <w:rPr>
          <w:b/>
          <w:lang w:val="en-GB"/>
        </w:rPr>
      </w:pPr>
      <w:r w:rsidRPr="00D329BE">
        <w:rPr>
          <w:b/>
          <w:lang w:val="en-GB"/>
        </w:rPr>
        <w:t>4.1</w:t>
      </w:r>
      <w:r w:rsidR="00D329BE">
        <w:rPr>
          <w:b/>
          <w:lang w:val="en-GB"/>
        </w:rPr>
        <w:t xml:space="preserve"> </w:t>
      </w:r>
      <w:r w:rsidRPr="00D329BE">
        <w:rPr>
          <w:b/>
          <w:lang w:val="en-GB"/>
        </w:rPr>
        <w:t>Budget breakdown</w:t>
      </w:r>
    </w:p>
    <w:p w:rsidR="001F2B92" w:rsidRPr="00AD2C2B" w:rsidRDefault="001F2B92" w:rsidP="00D329BE">
      <w:pPr>
        <w:spacing w:after="0"/>
        <w:rPr>
          <w:i/>
          <w:lang w:val="en-GB"/>
        </w:rPr>
      </w:pPr>
      <w:r w:rsidRPr="00AD2C2B">
        <w:rPr>
          <w:i/>
          <w:lang w:val="en-GB"/>
        </w:rPr>
        <w:t xml:space="preserve">The costs for the projects </w:t>
      </w:r>
      <w:proofErr w:type="gramStart"/>
      <w:r w:rsidRPr="00AD2C2B">
        <w:rPr>
          <w:i/>
          <w:lang w:val="en-GB"/>
        </w:rPr>
        <w:t>are expected</w:t>
      </w:r>
      <w:proofErr w:type="gramEnd"/>
      <w:r w:rsidRPr="00AD2C2B">
        <w:rPr>
          <w:i/>
          <w:lang w:val="en-GB"/>
        </w:rPr>
        <w:t xml:space="preserve"> to be mainly personnel cost</w:t>
      </w:r>
      <w:r w:rsidR="00D329BE" w:rsidRPr="00AD2C2B">
        <w:rPr>
          <w:i/>
          <w:lang w:val="en-GB"/>
        </w:rPr>
        <w:t xml:space="preserve">s (direct and indirect costs). </w:t>
      </w:r>
      <w:r w:rsidRPr="00AD2C2B">
        <w:rPr>
          <w:i/>
          <w:lang w:val="en-GB"/>
        </w:rPr>
        <w:t xml:space="preserve">However, depreciation of equipment, licence fees and consulting fees during the project can be considered as </w:t>
      </w:r>
      <w:proofErr w:type="spellStart"/>
      <w:r w:rsidRPr="00AD2C2B">
        <w:rPr>
          <w:i/>
          <w:lang w:val="en-GB"/>
        </w:rPr>
        <w:t>inkind</w:t>
      </w:r>
      <w:proofErr w:type="spellEnd"/>
      <w:r w:rsidRPr="00AD2C2B">
        <w:rPr>
          <w:i/>
          <w:lang w:val="en-GB"/>
        </w:rPr>
        <w:t xml:space="preserve">/cash co-funding to the project. For </w:t>
      </w:r>
      <w:proofErr w:type="spellStart"/>
      <w:r w:rsidRPr="00AD2C2B">
        <w:rPr>
          <w:i/>
          <w:lang w:val="en-GB"/>
        </w:rPr>
        <w:t>Vinnova’s</w:t>
      </w:r>
      <w:proofErr w:type="spellEnd"/>
      <w:r w:rsidRPr="00AD2C2B">
        <w:rPr>
          <w:i/>
          <w:lang w:val="en-GB"/>
        </w:rPr>
        <w:t xml:space="preserve"> funding </w:t>
      </w:r>
      <w:proofErr w:type="gramStart"/>
      <w:r w:rsidRPr="00AD2C2B">
        <w:rPr>
          <w:i/>
          <w:lang w:val="en-GB"/>
        </w:rPr>
        <w:t>rules</w:t>
      </w:r>
      <w:proofErr w:type="gramEnd"/>
      <w:r w:rsidRPr="00AD2C2B">
        <w:rPr>
          <w:i/>
          <w:lang w:val="en-GB"/>
        </w:rPr>
        <w:t xml:space="preserve"> see www.vinnova.se. </w:t>
      </w:r>
    </w:p>
    <w:p w:rsidR="00D329BE" w:rsidRPr="001F2B92" w:rsidRDefault="00D329BE" w:rsidP="00D329BE">
      <w:pPr>
        <w:spacing w:after="0"/>
        <w:rPr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38"/>
        <w:gridCol w:w="1499"/>
      </w:tblGrid>
      <w:tr w:rsidR="00D329BE" w:rsidTr="00D329BE">
        <w:tc>
          <w:tcPr>
            <w:tcW w:w="4738" w:type="dxa"/>
          </w:tcPr>
          <w:p w:rsidR="00D329BE" w:rsidRPr="00D329BE" w:rsidRDefault="00D329BE" w:rsidP="00D329BE">
            <w:pPr>
              <w:rPr>
                <w:b/>
                <w:lang w:val="en-GB"/>
              </w:rPr>
            </w:pPr>
            <w:r w:rsidRPr="00D329BE">
              <w:rPr>
                <w:b/>
                <w:lang w:val="en-GB"/>
              </w:rPr>
              <w:t>Category</w:t>
            </w:r>
          </w:p>
        </w:tc>
        <w:tc>
          <w:tcPr>
            <w:tcW w:w="1499" w:type="dxa"/>
          </w:tcPr>
          <w:p w:rsidR="00D329BE" w:rsidRPr="00D329BE" w:rsidRDefault="00D329BE" w:rsidP="00D329BE">
            <w:pPr>
              <w:rPr>
                <w:b/>
                <w:lang w:val="en-GB"/>
              </w:rPr>
            </w:pPr>
            <w:r w:rsidRPr="00D329BE">
              <w:rPr>
                <w:b/>
                <w:lang w:val="en-GB"/>
              </w:rPr>
              <w:t>Cost SEK</w:t>
            </w:r>
          </w:p>
        </w:tc>
      </w:tr>
      <w:tr w:rsidR="00D329BE" w:rsidTr="00D329BE">
        <w:tc>
          <w:tcPr>
            <w:tcW w:w="4738" w:type="dxa"/>
          </w:tcPr>
          <w:p w:rsidR="00D329BE" w:rsidRDefault="00D329BE" w:rsidP="00D329BE">
            <w:pPr>
              <w:rPr>
                <w:lang w:val="en-GB"/>
              </w:rPr>
            </w:pPr>
            <w:r>
              <w:rPr>
                <w:lang w:val="en-GB"/>
              </w:rPr>
              <w:t>Personnel costs, direct</w:t>
            </w:r>
          </w:p>
        </w:tc>
        <w:tc>
          <w:tcPr>
            <w:tcW w:w="1499" w:type="dxa"/>
          </w:tcPr>
          <w:p w:rsidR="00D329BE" w:rsidRDefault="00D329BE" w:rsidP="00D329BE">
            <w:pPr>
              <w:rPr>
                <w:lang w:val="en-GB"/>
              </w:rPr>
            </w:pPr>
          </w:p>
        </w:tc>
      </w:tr>
      <w:tr w:rsidR="00D329BE" w:rsidTr="00D329BE">
        <w:tc>
          <w:tcPr>
            <w:tcW w:w="4738" w:type="dxa"/>
          </w:tcPr>
          <w:p w:rsidR="00D329BE" w:rsidRPr="00466E97" w:rsidRDefault="00D329BE" w:rsidP="00D329BE">
            <w:pPr>
              <w:rPr>
                <w:lang w:val="en-GB"/>
              </w:rPr>
            </w:pPr>
            <w:r w:rsidRPr="00466E97">
              <w:rPr>
                <w:lang w:val="en-GB"/>
              </w:rPr>
              <w:t>Equipment</w:t>
            </w:r>
          </w:p>
        </w:tc>
        <w:tc>
          <w:tcPr>
            <w:tcW w:w="1499" w:type="dxa"/>
          </w:tcPr>
          <w:p w:rsidR="00D329BE" w:rsidRDefault="00D329BE" w:rsidP="00D329BE">
            <w:pPr>
              <w:rPr>
                <w:lang w:val="en-GB"/>
              </w:rPr>
            </w:pPr>
          </w:p>
        </w:tc>
      </w:tr>
      <w:tr w:rsidR="00D329BE" w:rsidTr="00D329BE">
        <w:tc>
          <w:tcPr>
            <w:tcW w:w="4738" w:type="dxa"/>
          </w:tcPr>
          <w:p w:rsidR="00D329BE" w:rsidRPr="00466E97" w:rsidRDefault="00D329BE" w:rsidP="00D329BE">
            <w:pPr>
              <w:rPr>
                <w:lang w:val="en-GB"/>
              </w:rPr>
            </w:pPr>
            <w:r w:rsidRPr="00466E97">
              <w:rPr>
                <w:lang w:val="en-GB"/>
              </w:rPr>
              <w:t>Licences and consulting</w:t>
            </w:r>
          </w:p>
        </w:tc>
        <w:tc>
          <w:tcPr>
            <w:tcW w:w="1499" w:type="dxa"/>
          </w:tcPr>
          <w:p w:rsidR="00D329BE" w:rsidRDefault="00D329BE" w:rsidP="00D329BE">
            <w:pPr>
              <w:rPr>
                <w:lang w:val="en-GB"/>
              </w:rPr>
            </w:pPr>
          </w:p>
        </w:tc>
      </w:tr>
      <w:tr w:rsidR="00D329BE" w:rsidTr="00D329BE">
        <w:tc>
          <w:tcPr>
            <w:tcW w:w="4738" w:type="dxa"/>
          </w:tcPr>
          <w:p w:rsidR="00D329BE" w:rsidRDefault="00D329BE" w:rsidP="00D329BE">
            <w:pPr>
              <w:rPr>
                <w:lang w:val="en-GB"/>
              </w:rPr>
            </w:pPr>
            <w:r>
              <w:rPr>
                <w:lang w:val="en-GB"/>
              </w:rPr>
              <w:t>Other direct costs</w:t>
            </w:r>
          </w:p>
        </w:tc>
        <w:tc>
          <w:tcPr>
            <w:tcW w:w="1499" w:type="dxa"/>
          </w:tcPr>
          <w:p w:rsidR="00D329BE" w:rsidRDefault="00D329BE" w:rsidP="00D329BE">
            <w:pPr>
              <w:rPr>
                <w:lang w:val="en-GB"/>
              </w:rPr>
            </w:pPr>
          </w:p>
        </w:tc>
      </w:tr>
      <w:tr w:rsidR="00D329BE" w:rsidTr="00D329BE">
        <w:tc>
          <w:tcPr>
            <w:tcW w:w="4738" w:type="dxa"/>
          </w:tcPr>
          <w:p w:rsidR="00D329BE" w:rsidRDefault="00D329BE" w:rsidP="00D329BE">
            <w:pPr>
              <w:rPr>
                <w:lang w:val="en-GB"/>
              </w:rPr>
            </w:pPr>
            <w:r>
              <w:rPr>
                <w:lang w:val="en-GB"/>
              </w:rPr>
              <w:t>Indirect costs</w:t>
            </w:r>
          </w:p>
        </w:tc>
        <w:tc>
          <w:tcPr>
            <w:tcW w:w="1499" w:type="dxa"/>
          </w:tcPr>
          <w:p w:rsidR="00D329BE" w:rsidRDefault="00D329BE" w:rsidP="00D329BE">
            <w:pPr>
              <w:rPr>
                <w:lang w:val="en-GB"/>
              </w:rPr>
            </w:pPr>
          </w:p>
        </w:tc>
      </w:tr>
      <w:tr w:rsidR="00D329BE" w:rsidTr="00D329BE">
        <w:tc>
          <w:tcPr>
            <w:tcW w:w="4738" w:type="dxa"/>
          </w:tcPr>
          <w:p w:rsidR="00D329BE" w:rsidRDefault="00D329BE" w:rsidP="00D329BE">
            <w:pPr>
              <w:rPr>
                <w:lang w:val="en-GB"/>
              </w:rPr>
            </w:pPr>
            <w:r>
              <w:rPr>
                <w:lang w:val="en-GB"/>
              </w:rPr>
              <w:t>Total Budget</w:t>
            </w:r>
          </w:p>
        </w:tc>
        <w:tc>
          <w:tcPr>
            <w:tcW w:w="1499" w:type="dxa"/>
          </w:tcPr>
          <w:p w:rsidR="00D329BE" w:rsidRDefault="00D329BE" w:rsidP="00D329BE">
            <w:pPr>
              <w:rPr>
                <w:lang w:val="en-GB"/>
              </w:rPr>
            </w:pPr>
          </w:p>
        </w:tc>
      </w:tr>
      <w:tr w:rsidR="00D329BE" w:rsidTr="00D329BE">
        <w:tc>
          <w:tcPr>
            <w:tcW w:w="4738" w:type="dxa"/>
          </w:tcPr>
          <w:p w:rsidR="00D329BE" w:rsidRDefault="00D329BE" w:rsidP="00D329BE">
            <w:pPr>
              <w:rPr>
                <w:lang w:val="en-GB"/>
              </w:rPr>
            </w:pPr>
            <w:r>
              <w:rPr>
                <w:lang w:val="en-GB"/>
              </w:rPr>
              <w:t>Funding sought (max. 40 000 SEK)</w:t>
            </w:r>
          </w:p>
        </w:tc>
        <w:tc>
          <w:tcPr>
            <w:tcW w:w="1499" w:type="dxa"/>
          </w:tcPr>
          <w:p w:rsidR="00D329BE" w:rsidRDefault="00D329BE" w:rsidP="00D329BE">
            <w:pPr>
              <w:rPr>
                <w:lang w:val="en-GB"/>
              </w:rPr>
            </w:pPr>
          </w:p>
        </w:tc>
      </w:tr>
      <w:tr w:rsidR="00D329BE" w:rsidTr="00D329BE">
        <w:tc>
          <w:tcPr>
            <w:tcW w:w="6237" w:type="dxa"/>
            <w:gridSpan w:val="2"/>
          </w:tcPr>
          <w:p w:rsidR="00D329BE" w:rsidRDefault="00D329BE" w:rsidP="00D329BE">
            <w:pPr>
              <w:rPr>
                <w:lang w:val="en-GB"/>
              </w:rPr>
            </w:pPr>
          </w:p>
        </w:tc>
      </w:tr>
      <w:tr w:rsidR="00D329BE" w:rsidRPr="009E0B89" w:rsidTr="00D329BE">
        <w:tc>
          <w:tcPr>
            <w:tcW w:w="4738" w:type="dxa"/>
          </w:tcPr>
          <w:p w:rsidR="00D329BE" w:rsidRPr="0017445C" w:rsidRDefault="00D329BE" w:rsidP="00D329BE">
            <w:pPr>
              <w:jc w:val="both"/>
              <w:rPr>
                <w:lang w:val="en-GB"/>
              </w:rPr>
            </w:pPr>
            <w:r w:rsidRPr="0017445C">
              <w:rPr>
                <w:lang w:val="en-GB"/>
              </w:rPr>
              <w:t xml:space="preserve">Funding level </w:t>
            </w:r>
            <w:r>
              <w:rPr>
                <w:lang w:val="en-GB"/>
              </w:rPr>
              <w:t>(</w:t>
            </w:r>
            <w:r w:rsidRPr="00D329BE">
              <w:rPr>
                <w:lang w:val="en-GB"/>
              </w:rPr>
              <w:t>max</w:t>
            </w:r>
            <w:r>
              <w:rPr>
                <w:lang w:val="en-GB"/>
              </w:rPr>
              <w:t>.</w:t>
            </w:r>
            <w:r w:rsidRPr="00D329BE">
              <w:rPr>
                <w:lang w:val="en-GB"/>
              </w:rPr>
              <w:t xml:space="preserve"> 75%</w:t>
            </w:r>
            <w:r>
              <w:rPr>
                <w:lang w:val="en-GB"/>
              </w:rPr>
              <w:t>)</w:t>
            </w:r>
            <w:r w:rsidRPr="00D329BE">
              <w:rPr>
                <w:lang w:val="en-GB"/>
              </w:rPr>
              <w:t xml:space="preserve"> </w:t>
            </w:r>
            <w:r w:rsidRPr="0017445C">
              <w:rPr>
                <w:lang w:val="en-GB"/>
              </w:rPr>
              <w:t xml:space="preserve">  Funding/Total </w:t>
            </w:r>
            <w:r>
              <w:rPr>
                <w:lang w:val="en-GB"/>
              </w:rPr>
              <w:t xml:space="preserve"> </w:t>
            </w:r>
            <w:r w:rsidRPr="0017445C">
              <w:rPr>
                <w:lang w:val="en-GB"/>
              </w:rPr>
              <w:t>%</w:t>
            </w:r>
          </w:p>
        </w:tc>
        <w:tc>
          <w:tcPr>
            <w:tcW w:w="1499" w:type="dxa"/>
          </w:tcPr>
          <w:p w:rsidR="00D329BE" w:rsidRPr="0017445C" w:rsidRDefault="00D329BE" w:rsidP="00D329BE">
            <w:pPr>
              <w:rPr>
                <w:lang w:val="en-GB"/>
              </w:rPr>
            </w:pPr>
          </w:p>
        </w:tc>
      </w:tr>
    </w:tbl>
    <w:p w:rsidR="001F2B92" w:rsidRPr="00D329BE" w:rsidRDefault="001F2B92" w:rsidP="00D329BE">
      <w:pPr>
        <w:spacing w:after="0"/>
        <w:rPr>
          <w:lang w:val="en-US"/>
        </w:rPr>
      </w:pPr>
    </w:p>
    <w:p w:rsidR="001F2B92" w:rsidRPr="00D329BE" w:rsidRDefault="001F2B92" w:rsidP="00D329BE">
      <w:pPr>
        <w:spacing w:after="0"/>
        <w:rPr>
          <w:b/>
          <w:lang w:val="en-GB"/>
        </w:rPr>
      </w:pPr>
      <w:r w:rsidRPr="00D329BE">
        <w:rPr>
          <w:b/>
          <w:lang w:val="en-GB"/>
        </w:rPr>
        <w:t>5.</w:t>
      </w:r>
      <w:r w:rsidR="00D329BE" w:rsidRPr="00D329BE">
        <w:rPr>
          <w:b/>
          <w:lang w:val="en-GB"/>
        </w:rPr>
        <w:t xml:space="preserve"> </w:t>
      </w:r>
      <w:r w:rsidRPr="00D329BE">
        <w:rPr>
          <w:b/>
          <w:lang w:val="en-GB"/>
        </w:rPr>
        <w:t>Gender integration (same questions as required in Vinnova portal)</w:t>
      </w:r>
    </w:p>
    <w:p w:rsidR="001F2B92" w:rsidRPr="00AD2C2B" w:rsidRDefault="001F2B92" w:rsidP="00AD2C2B">
      <w:pPr>
        <w:spacing w:after="0"/>
        <w:rPr>
          <w:i/>
          <w:lang w:val="en-GB"/>
        </w:rPr>
      </w:pPr>
      <w:proofErr w:type="gramStart"/>
      <w:r w:rsidRPr="00AD2C2B">
        <w:rPr>
          <w:i/>
          <w:lang w:val="en-GB"/>
        </w:rPr>
        <w:t>Describe how the project and the expected project results contribute to a gender equal society, and how these aspects have been included in the project plan.</w:t>
      </w:r>
      <w:proofErr w:type="gramEnd"/>
      <w:r w:rsidR="00AD2C2B" w:rsidRPr="00AD2C2B">
        <w:rPr>
          <w:i/>
          <w:lang w:val="en-GB"/>
        </w:rPr>
        <w:t xml:space="preserve"> </w:t>
      </w:r>
      <w:r w:rsidRPr="00AD2C2B">
        <w:rPr>
          <w:i/>
          <w:lang w:val="en-GB"/>
        </w:rPr>
        <w:t>Describe how the project team is composed with respect to gender distribution as well as influence between women and men.</w:t>
      </w:r>
    </w:p>
    <w:p w:rsidR="001F2B92" w:rsidRPr="001F2B92" w:rsidRDefault="00AD2C2B" w:rsidP="00D329BE">
      <w:pPr>
        <w:spacing w:after="0"/>
        <w:rPr>
          <w:lang w:val="en-GB"/>
        </w:rPr>
      </w:pPr>
      <w:r>
        <w:rPr>
          <w:lang w:val="en-GB"/>
        </w:rPr>
        <w:t>…</w:t>
      </w:r>
    </w:p>
    <w:p w:rsidR="00AD2C2B" w:rsidRDefault="00AD2C2B" w:rsidP="00D329BE">
      <w:pPr>
        <w:spacing w:after="0"/>
        <w:rPr>
          <w:lang w:val="en-GB"/>
        </w:rPr>
      </w:pPr>
    </w:p>
    <w:p w:rsidR="001F2B92" w:rsidRPr="006A2CBC" w:rsidRDefault="001F2B92" w:rsidP="009E0B89">
      <w:pPr>
        <w:spacing w:after="0"/>
        <w:rPr>
          <w:lang w:val="en-GB"/>
        </w:rPr>
      </w:pPr>
      <w:r w:rsidRPr="00AD2C2B">
        <w:rPr>
          <w:b/>
          <w:lang w:val="en-GB"/>
        </w:rPr>
        <w:t xml:space="preserve">Attachment: </w:t>
      </w:r>
      <w:r w:rsidRPr="00AD2C2B">
        <w:rPr>
          <w:lang w:val="en-GB"/>
        </w:rPr>
        <w:t>CV of key persons (</w:t>
      </w:r>
      <w:r w:rsidR="009E0B89">
        <w:rPr>
          <w:lang w:val="en-GB"/>
        </w:rPr>
        <w:t>not included in 3-page maximum)</w:t>
      </w:r>
      <w:bookmarkStart w:id="0" w:name="_GoBack"/>
      <w:bookmarkEnd w:id="0"/>
    </w:p>
    <w:sectPr w:rsidR="001F2B92" w:rsidRPr="006A2CBC" w:rsidSect="006A2CBC">
      <w:headerReference w:type="default" r:id="rId10"/>
      <w:headerReference w:type="first" r:id="rId11"/>
      <w:footerReference w:type="first" r:id="rId12"/>
      <w:pgSz w:w="11906" w:h="16838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D6" w:rsidRDefault="007E71D6" w:rsidP="00745453">
      <w:pPr>
        <w:spacing w:after="0" w:line="240" w:lineRule="auto"/>
      </w:pPr>
      <w:r>
        <w:separator/>
      </w:r>
    </w:p>
  </w:endnote>
  <w:endnote w:type="continuationSeparator" w:id="0">
    <w:p w:rsidR="007E71D6" w:rsidRDefault="007E71D6" w:rsidP="0074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CBC" w:rsidRDefault="006A2CBC" w:rsidP="006A2CBC">
    <w:pPr>
      <w:pStyle w:val="Footer"/>
      <w:tabs>
        <w:tab w:val="clear" w:pos="9072"/>
        <w:tab w:val="right" w:pos="9639"/>
      </w:tabs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7DA9126A" wp14:editId="5A345C99">
          <wp:simplePos x="0" y="0"/>
          <wp:positionH relativeFrom="column">
            <wp:posOffset>2835275</wp:posOffset>
          </wp:positionH>
          <wp:positionV relativeFrom="paragraph">
            <wp:posOffset>-212131</wp:posOffset>
          </wp:positionV>
          <wp:extent cx="3581611" cy="531615"/>
          <wp:effectExtent l="0" t="0" r="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v-sip-logo-program-rgb-1076x1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611" cy="53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D6" w:rsidRDefault="007E71D6" w:rsidP="00745453">
      <w:pPr>
        <w:spacing w:after="0" w:line="240" w:lineRule="auto"/>
      </w:pPr>
      <w:r>
        <w:separator/>
      </w:r>
    </w:p>
  </w:footnote>
  <w:footnote w:type="continuationSeparator" w:id="0">
    <w:p w:rsidR="007E71D6" w:rsidRDefault="007E71D6" w:rsidP="0074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92" w:rsidRPr="006A2CBC" w:rsidRDefault="006A2CBC" w:rsidP="006A2CBC">
    <w:pPr>
      <w:pStyle w:val="Header"/>
      <w:tabs>
        <w:tab w:val="left" w:pos="1926"/>
      </w:tabs>
    </w:pPr>
    <w:r>
      <w:tab/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9E0B8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CBC" w:rsidRDefault="006A2CBC">
    <w:pPr>
      <w:pStyle w:val="Header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-490921</wp:posOffset>
          </wp:positionH>
          <wp:positionV relativeFrom="paragraph">
            <wp:posOffset>-159682</wp:posOffset>
          </wp:positionV>
          <wp:extent cx="1800000" cy="612000"/>
          <wp:effectExtent l="0" t="0" r="0" b="0"/>
          <wp:wrapNone/>
          <wp:docPr id="9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pstrim-logo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2CBC" w:rsidRDefault="006A2CBC">
    <w:pPr>
      <w:pStyle w:val="Header"/>
    </w:pPr>
  </w:p>
  <w:p w:rsidR="006A2CBC" w:rsidRDefault="006A2CBC">
    <w:pPr>
      <w:pStyle w:val="Header"/>
    </w:pPr>
  </w:p>
  <w:p w:rsidR="006A2CBC" w:rsidRDefault="006A2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27E"/>
    <w:multiLevelType w:val="multilevel"/>
    <w:tmpl w:val="E098DCC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835E0"/>
    <w:multiLevelType w:val="multilevel"/>
    <w:tmpl w:val="1AEE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B432AD"/>
    <w:multiLevelType w:val="hybridMultilevel"/>
    <w:tmpl w:val="85CAF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4FEF"/>
    <w:multiLevelType w:val="hybridMultilevel"/>
    <w:tmpl w:val="B3FA3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02C30"/>
    <w:multiLevelType w:val="hybridMultilevel"/>
    <w:tmpl w:val="9C9EDC02"/>
    <w:lvl w:ilvl="0" w:tplc="2F8EAB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54885"/>
    <w:multiLevelType w:val="hybridMultilevel"/>
    <w:tmpl w:val="AF48DD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884185"/>
    <w:multiLevelType w:val="hybridMultilevel"/>
    <w:tmpl w:val="AF08455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95622"/>
    <w:multiLevelType w:val="hybridMultilevel"/>
    <w:tmpl w:val="5F1C0A2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D52"/>
    <w:multiLevelType w:val="hybridMultilevel"/>
    <w:tmpl w:val="2E2A72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FF3190"/>
    <w:multiLevelType w:val="hybridMultilevel"/>
    <w:tmpl w:val="5DD2DF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8E6B58"/>
    <w:multiLevelType w:val="hybridMultilevel"/>
    <w:tmpl w:val="C3B20F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C3702"/>
    <w:multiLevelType w:val="multilevel"/>
    <w:tmpl w:val="ED68319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53"/>
    <w:rsid w:val="00024D1F"/>
    <w:rsid w:val="000B3E6F"/>
    <w:rsid w:val="000C7CBD"/>
    <w:rsid w:val="000E10D4"/>
    <w:rsid w:val="000E3E2E"/>
    <w:rsid w:val="000E3EFA"/>
    <w:rsid w:val="00146739"/>
    <w:rsid w:val="001774CF"/>
    <w:rsid w:val="0018741E"/>
    <w:rsid w:val="001B29F2"/>
    <w:rsid w:val="001F2B92"/>
    <w:rsid w:val="00261542"/>
    <w:rsid w:val="002B69F1"/>
    <w:rsid w:val="00330F33"/>
    <w:rsid w:val="00433213"/>
    <w:rsid w:val="004A0CEB"/>
    <w:rsid w:val="004A5E55"/>
    <w:rsid w:val="004C64C0"/>
    <w:rsid w:val="00504A19"/>
    <w:rsid w:val="00512F96"/>
    <w:rsid w:val="005A331E"/>
    <w:rsid w:val="00604132"/>
    <w:rsid w:val="006126DF"/>
    <w:rsid w:val="0062024A"/>
    <w:rsid w:val="006945B2"/>
    <w:rsid w:val="006A2CBC"/>
    <w:rsid w:val="006E14DC"/>
    <w:rsid w:val="006E5426"/>
    <w:rsid w:val="006F07CA"/>
    <w:rsid w:val="006F2964"/>
    <w:rsid w:val="007035A5"/>
    <w:rsid w:val="00712FA0"/>
    <w:rsid w:val="00721984"/>
    <w:rsid w:val="00745453"/>
    <w:rsid w:val="007E71D6"/>
    <w:rsid w:val="00866D5B"/>
    <w:rsid w:val="008C7A9B"/>
    <w:rsid w:val="009054B9"/>
    <w:rsid w:val="009062FF"/>
    <w:rsid w:val="00952EC4"/>
    <w:rsid w:val="00991874"/>
    <w:rsid w:val="00993528"/>
    <w:rsid w:val="00997C43"/>
    <w:rsid w:val="009E0B89"/>
    <w:rsid w:val="009E0D4D"/>
    <w:rsid w:val="009F0820"/>
    <w:rsid w:val="00A006A6"/>
    <w:rsid w:val="00A2306D"/>
    <w:rsid w:val="00A64378"/>
    <w:rsid w:val="00AD2C2B"/>
    <w:rsid w:val="00AE1910"/>
    <w:rsid w:val="00B04C73"/>
    <w:rsid w:val="00B05AAE"/>
    <w:rsid w:val="00B77668"/>
    <w:rsid w:val="00BD34FA"/>
    <w:rsid w:val="00C171E5"/>
    <w:rsid w:val="00C431FB"/>
    <w:rsid w:val="00C744D8"/>
    <w:rsid w:val="00C92BA4"/>
    <w:rsid w:val="00CE4151"/>
    <w:rsid w:val="00D0677A"/>
    <w:rsid w:val="00D329BE"/>
    <w:rsid w:val="00D81AFF"/>
    <w:rsid w:val="00D90A3B"/>
    <w:rsid w:val="00E75A83"/>
    <w:rsid w:val="00EB09DA"/>
    <w:rsid w:val="00EC2893"/>
    <w:rsid w:val="00EC34AA"/>
    <w:rsid w:val="00EC528F"/>
    <w:rsid w:val="00F11E32"/>
    <w:rsid w:val="00F217B9"/>
    <w:rsid w:val="00F9283C"/>
    <w:rsid w:val="00F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3553B"/>
  <w15:docId w15:val="{97037E33-7238-48EB-AE1A-E965CAFC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453"/>
  </w:style>
  <w:style w:type="paragraph" w:styleId="Footer">
    <w:name w:val="footer"/>
    <w:basedOn w:val="Normal"/>
    <w:link w:val="FooterChar"/>
    <w:uiPriority w:val="99"/>
    <w:unhideWhenUsed/>
    <w:rsid w:val="00745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453"/>
  </w:style>
  <w:style w:type="paragraph" w:styleId="BalloonText">
    <w:name w:val="Balloon Text"/>
    <w:basedOn w:val="Normal"/>
    <w:link w:val="BalloonTextChar"/>
    <w:uiPriority w:val="99"/>
    <w:semiHidden/>
    <w:unhideWhenUsed/>
    <w:rsid w:val="0074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F96"/>
    <w:pPr>
      <w:ind w:left="720"/>
      <w:contextualSpacing/>
    </w:pPr>
  </w:style>
  <w:style w:type="table" w:styleId="PlainTable4">
    <w:name w:val="Plain Table 4"/>
    <w:basedOn w:val="TableNormal"/>
    <w:uiPriority w:val="44"/>
    <w:rsid w:val="00991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14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4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14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1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pstrim.se/call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wrence.hooey@sipstrim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177B-45CB-4005-A5D8-EF35BBD8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MEFOS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Terese Mella</dc:creator>
  <cp:lastModifiedBy>Terese Mella</cp:lastModifiedBy>
  <cp:revision>4</cp:revision>
  <cp:lastPrinted>2019-11-06T11:21:00Z</cp:lastPrinted>
  <dcterms:created xsi:type="dcterms:W3CDTF">2020-05-15T09:26:00Z</dcterms:created>
  <dcterms:modified xsi:type="dcterms:W3CDTF">2020-05-19T11:50:00Z</dcterms:modified>
</cp:coreProperties>
</file>